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A8" w:rsidRDefault="003750D9" w:rsidP="003750D9">
      <w:pPr>
        <w:jc w:val="right"/>
      </w:pPr>
      <w:r>
        <w:t>Name: __________________________________</w:t>
      </w:r>
    </w:p>
    <w:p w:rsidR="003750D9" w:rsidRDefault="003750D9" w:rsidP="003750D9">
      <w:pPr>
        <w:jc w:val="right"/>
      </w:pPr>
      <w:r>
        <w:t>Date: __________________</w:t>
      </w:r>
    </w:p>
    <w:p w:rsidR="003750D9" w:rsidRDefault="003750D9" w:rsidP="003750D9">
      <w:pPr>
        <w:jc w:val="right"/>
      </w:pPr>
      <w:r>
        <w:t>Period: _______</w:t>
      </w:r>
    </w:p>
    <w:p w:rsidR="003750D9" w:rsidRPr="003750D9" w:rsidRDefault="003750D9" w:rsidP="003750D9">
      <w:pPr>
        <w:jc w:val="center"/>
        <w:rPr>
          <w:b/>
          <w:sz w:val="32"/>
          <w:szCs w:val="32"/>
          <w:u w:val="single"/>
        </w:rPr>
      </w:pPr>
      <w:r w:rsidRPr="003750D9">
        <w:rPr>
          <w:b/>
          <w:sz w:val="32"/>
          <w:szCs w:val="32"/>
          <w:u w:val="single"/>
        </w:rPr>
        <w:t>Financial Principles – Modern Day Tom Walkers</w:t>
      </w:r>
    </w:p>
    <w:p w:rsidR="003750D9" w:rsidRPr="003750D9" w:rsidRDefault="003750D9" w:rsidP="003750D9">
      <w:pPr>
        <w:pStyle w:val="NormalWeb"/>
        <w:spacing w:before="154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u w:val="single"/>
        </w:rPr>
      </w:pPr>
      <w:r w:rsidRPr="003750D9">
        <w:rPr>
          <w:rFonts w:ascii="Calibri" w:eastAsia="+mj-ea" w:hAnsi="Calibri" w:cs="+mj-cs"/>
          <w:b/>
          <w:bCs/>
          <w:color w:val="000000"/>
          <w:kern w:val="24"/>
          <w:sz w:val="32"/>
          <w:szCs w:val="32"/>
        </w:rPr>
        <w:t xml:space="preserve">Financial Principle #1 - </w:t>
      </w:r>
      <w:r w:rsidRPr="003750D9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u w:val="single"/>
        </w:rPr>
        <w:t>There are no shortcuts to wealth!</w:t>
      </w:r>
    </w:p>
    <w:p w:rsidR="003750D9" w:rsidRPr="003750D9" w:rsidRDefault="003750D9" w:rsidP="003750D9">
      <w:pPr>
        <w:pStyle w:val="NormalWeb"/>
        <w:spacing w:before="154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</w:rPr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1. Tom Walker’s “ill chosen” shortcut leads him to his meeting with the devil, which then leads to his ill-gotten riches. What are some modern day shortcuts to wealth?</w:t>
      </w:r>
    </w:p>
    <w:p w:rsidR="003750D9" w:rsidRPr="003750D9" w:rsidRDefault="003750D9" w:rsidP="003750D9">
      <w:pPr>
        <w:pStyle w:val="NormalWeb"/>
        <w:spacing w:before="154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</w:rPr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_______________________________</w:t>
      </w:r>
    </w:p>
    <w:p w:rsidR="003750D9" w:rsidRPr="003750D9" w:rsidRDefault="003750D9" w:rsidP="003750D9">
      <w:pPr>
        <w:pStyle w:val="NormalWeb"/>
        <w:spacing w:before="154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</w:rPr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2. What usually happens when people take these shortcuts?</w:t>
      </w:r>
    </w:p>
    <w:p w:rsidR="003750D9" w:rsidRPr="003750D9" w:rsidRDefault="003750D9" w:rsidP="003750D9">
      <w:pPr>
        <w:pStyle w:val="NormalWeb"/>
        <w:spacing w:before="154" w:beforeAutospacing="0" w:after="0" w:afterAutospacing="0"/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______________________</w:t>
      </w:r>
    </w:p>
    <w:p w:rsidR="003750D9" w:rsidRPr="003750D9" w:rsidRDefault="003750D9" w:rsidP="003750D9">
      <w:pPr>
        <w:pStyle w:val="NormalWeb"/>
        <w:spacing w:before="154" w:beforeAutospacing="0" w:after="0" w:afterAutospacing="0"/>
        <w:jc w:val="center"/>
        <w:rPr>
          <w:sz w:val="32"/>
          <w:szCs w:val="32"/>
        </w:rPr>
      </w:pPr>
      <w:r w:rsidRPr="003750D9">
        <w:rPr>
          <w:rFonts w:ascii="Calibri" w:eastAsia="+mj-ea" w:hAnsi="Calibri" w:cs="+mj-cs"/>
          <w:b/>
          <w:bCs/>
          <w:color w:val="000000"/>
          <w:kern w:val="24"/>
          <w:sz w:val="32"/>
          <w:szCs w:val="32"/>
        </w:rPr>
        <w:t xml:space="preserve">Financial Principle # 2 - </w:t>
      </w:r>
      <w:r w:rsidRPr="003750D9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u w:val="single"/>
        </w:rPr>
        <w:t>Understand interest rates</w:t>
      </w:r>
    </w:p>
    <w:p w:rsidR="003750D9" w:rsidRPr="003750D9" w:rsidRDefault="003750D9" w:rsidP="003750D9">
      <w:pPr>
        <w:pStyle w:val="NormalWeb"/>
        <w:spacing w:before="154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</w:rPr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3. Compare Tom’s interest rate, 4% monthly, to an average mortgage rate of 6% annually. Many see the 4% and assume it is better.  Why is this not the case?</w:t>
      </w:r>
    </w:p>
    <w:p w:rsidR="003750D9" w:rsidRPr="003750D9" w:rsidRDefault="003750D9" w:rsidP="003750D9">
      <w:pPr>
        <w:pStyle w:val="NormalWeb"/>
        <w:spacing w:before="154" w:beforeAutospacing="0" w:after="0" w:afterAutospacing="0"/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__________</w:t>
      </w:r>
    </w:p>
    <w:p w:rsidR="003750D9" w:rsidRPr="003750D9" w:rsidRDefault="003750D9" w:rsidP="003750D9">
      <w:pPr>
        <w:pStyle w:val="NormalWeb"/>
        <w:spacing w:before="154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</w:rPr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4. How do lenders often try to trick us? Where do they hide the details?</w:t>
      </w:r>
    </w:p>
    <w:p w:rsidR="003750D9" w:rsidRPr="003750D9" w:rsidRDefault="003750D9" w:rsidP="003750D9">
      <w:pPr>
        <w:pStyle w:val="NormalWeb"/>
        <w:spacing w:before="154" w:beforeAutospacing="0" w:after="0" w:afterAutospacing="0"/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__________</w:t>
      </w:r>
    </w:p>
    <w:p w:rsidR="003750D9" w:rsidRPr="003750D9" w:rsidRDefault="003750D9" w:rsidP="003750D9">
      <w:pPr>
        <w:pStyle w:val="NormalWeb"/>
        <w:spacing w:before="130" w:beforeAutospacing="0" w:after="0" w:afterAutospacing="0"/>
        <w:jc w:val="center"/>
        <w:rPr>
          <w:sz w:val="32"/>
          <w:szCs w:val="32"/>
        </w:rPr>
      </w:pPr>
      <w:r w:rsidRPr="003750D9">
        <w:rPr>
          <w:rFonts w:ascii="Calibri" w:eastAsia="+mj-ea" w:hAnsi="Calibri" w:cs="+mj-cs"/>
          <w:b/>
          <w:bCs/>
          <w:color w:val="000000"/>
          <w:kern w:val="24"/>
          <w:sz w:val="32"/>
          <w:szCs w:val="32"/>
        </w:rPr>
        <w:t xml:space="preserve">Financial Principle #3 - </w:t>
      </w:r>
      <w:r w:rsidRPr="003750D9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u w:val="single"/>
        </w:rPr>
        <w:t>Payday loans are bad</w:t>
      </w:r>
    </w:p>
    <w:p w:rsidR="003750D9" w:rsidRPr="003750D9" w:rsidRDefault="003750D9" w:rsidP="003750D9">
      <w:pPr>
        <w:pStyle w:val="NormalWeb"/>
        <w:spacing w:before="115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</w:rPr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5. What happened to the people Tom loaned to if they couldn’t pay? What could happen to you in this situation?</w:t>
      </w:r>
    </w:p>
    <w:p w:rsidR="003750D9" w:rsidRPr="003750D9" w:rsidRDefault="003750D9" w:rsidP="003750D9">
      <w:pPr>
        <w:pStyle w:val="NormalWeb"/>
        <w:spacing w:before="115" w:beforeAutospacing="0" w:after="0" w:afterAutospacing="0"/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______________________</w:t>
      </w:r>
    </w:p>
    <w:p w:rsidR="003750D9" w:rsidRPr="003750D9" w:rsidRDefault="003750D9" w:rsidP="003750D9">
      <w:pPr>
        <w:pStyle w:val="NormalWeb"/>
        <w:spacing w:before="115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</w:rPr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6. Can people avoid being taken advantage of by this type of lender? How?</w:t>
      </w:r>
    </w:p>
    <w:p w:rsidR="003750D9" w:rsidRPr="003750D9" w:rsidRDefault="003750D9" w:rsidP="003750D9">
      <w:pPr>
        <w:pStyle w:val="NormalWeb"/>
        <w:spacing w:before="115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</w:rPr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__________</w:t>
      </w:r>
    </w:p>
    <w:p w:rsidR="003750D9" w:rsidRDefault="003750D9" w:rsidP="003750D9">
      <w:pPr>
        <w:pStyle w:val="NormalWeb"/>
        <w:spacing w:before="134" w:beforeAutospacing="0" w:after="0" w:afterAutospacing="0"/>
        <w:jc w:val="center"/>
        <w:rPr>
          <w:rFonts w:ascii="Calibri" w:eastAsia="+mj-ea" w:hAnsi="Calibri" w:cs="+mj-cs"/>
          <w:b/>
          <w:bCs/>
          <w:color w:val="000000"/>
          <w:kern w:val="24"/>
        </w:rPr>
      </w:pPr>
    </w:p>
    <w:p w:rsidR="003750D9" w:rsidRDefault="003750D9" w:rsidP="003750D9">
      <w:pPr>
        <w:pStyle w:val="NormalWeb"/>
        <w:spacing w:before="134" w:beforeAutospacing="0" w:after="0" w:afterAutospacing="0"/>
        <w:jc w:val="center"/>
        <w:rPr>
          <w:rFonts w:ascii="Calibri" w:eastAsia="+mj-ea" w:hAnsi="Calibri" w:cs="+mj-cs"/>
          <w:b/>
          <w:bCs/>
          <w:color w:val="000000"/>
          <w:kern w:val="24"/>
        </w:rPr>
      </w:pPr>
    </w:p>
    <w:p w:rsidR="003750D9" w:rsidRDefault="003750D9" w:rsidP="003750D9">
      <w:pPr>
        <w:pStyle w:val="NormalWeb"/>
        <w:spacing w:before="134" w:beforeAutospacing="0" w:after="0" w:afterAutospacing="0"/>
        <w:jc w:val="center"/>
        <w:rPr>
          <w:rFonts w:ascii="Calibri" w:eastAsia="+mj-ea" w:hAnsi="Calibri" w:cs="+mj-cs"/>
          <w:b/>
          <w:bCs/>
          <w:color w:val="000000"/>
          <w:kern w:val="24"/>
        </w:rPr>
      </w:pPr>
    </w:p>
    <w:p w:rsidR="003750D9" w:rsidRPr="003750D9" w:rsidRDefault="003750D9" w:rsidP="003750D9">
      <w:pPr>
        <w:pStyle w:val="NormalWeb"/>
        <w:spacing w:before="134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u w:val="single"/>
        </w:rPr>
      </w:pPr>
      <w:r w:rsidRPr="003750D9">
        <w:rPr>
          <w:rFonts w:ascii="Calibri" w:eastAsia="+mj-ea" w:hAnsi="Calibri" w:cs="+mj-cs"/>
          <w:b/>
          <w:bCs/>
          <w:color w:val="000000"/>
          <w:kern w:val="24"/>
          <w:sz w:val="32"/>
          <w:szCs w:val="32"/>
        </w:rPr>
        <w:t xml:space="preserve">Financial Principle # 4 - </w:t>
      </w:r>
      <w:r w:rsidRPr="003750D9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u w:val="single"/>
        </w:rPr>
        <w:t>Just because a lender acts like he cares about your best interests, all he really cares about is INTEREST.</w:t>
      </w:r>
    </w:p>
    <w:p w:rsidR="003750D9" w:rsidRPr="003750D9" w:rsidRDefault="003750D9" w:rsidP="003750D9">
      <w:pPr>
        <w:pStyle w:val="NormalWeb"/>
        <w:spacing w:before="134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</w:rPr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 xml:space="preserve">7. How can people avoid falling for these kinds of tactics? </w:t>
      </w:r>
    </w:p>
    <w:p w:rsidR="003750D9" w:rsidRPr="003750D9" w:rsidRDefault="003750D9" w:rsidP="003750D9">
      <w:pPr>
        <w:pStyle w:val="NormalWeb"/>
        <w:spacing w:before="134" w:beforeAutospacing="0" w:after="0" w:afterAutospacing="0"/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__________</w:t>
      </w:r>
    </w:p>
    <w:p w:rsidR="003750D9" w:rsidRPr="003750D9" w:rsidRDefault="003750D9" w:rsidP="003750D9">
      <w:pPr>
        <w:pStyle w:val="NormalWeb"/>
        <w:spacing w:before="154" w:beforeAutospacing="0" w:after="0" w:afterAutospacing="0"/>
        <w:jc w:val="center"/>
        <w:rPr>
          <w:sz w:val="32"/>
          <w:szCs w:val="32"/>
        </w:rPr>
      </w:pPr>
      <w:r w:rsidRPr="003750D9">
        <w:rPr>
          <w:rFonts w:ascii="Calibri" w:eastAsia="+mj-ea" w:hAnsi="Calibri" w:cs="+mj-cs"/>
          <w:b/>
          <w:bCs/>
          <w:color w:val="000000"/>
          <w:kern w:val="24"/>
          <w:sz w:val="32"/>
          <w:szCs w:val="32"/>
        </w:rPr>
        <w:t>Financial Principle # 5 -</w:t>
      </w:r>
      <w:r w:rsidRPr="003750D9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2"/>
          <w:szCs w:val="32"/>
          <w:u w:val="single"/>
        </w:rPr>
        <w:t>Avoid credit card debt</w:t>
      </w:r>
    </w:p>
    <w:p w:rsidR="003750D9" w:rsidRPr="003750D9" w:rsidRDefault="003750D9" w:rsidP="003750D9">
      <w:pPr>
        <w:pStyle w:val="NormalWeb"/>
        <w:spacing w:before="154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3750D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8. Tom Walker could not have gotten so rich if the people of Boston were not such “eager speculators.” How is buying things on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 </w:t>
      </w:r>
      <w:r w:rsidRPr="003750D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 xml:space="preserve">credit similar to speculation? </w:t>
      </w:r>
    </w:p>
    <w:p w:rsidR="003750D9" w:rsidRPr="003750D9" w:rsidRDefault="003750D9" w:rsidP="003750D9">
      <w:pPr>
        <w:pStyle w:val="NormalWeb"/>
        <w:spacing w:before="154" w:beforeAutospacing="0" w:after="0" w:afterAutospacing="0"/>
      </w:pPr>
      <w:r w:rsidRPr="003750D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________</w:t>
      </w:r>
    </w:p>
    <w:p w:rsidR="003750D9" w:rsidRPr="003750D9" w:rsidRDefault="003750D9" w:rsidP="003750D9">
      <w:pPr>
        <w:pStyle w:val="NormalWeb"/>
        <w:spacing w:before="154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 w:rsidRPr="003750D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9. What can people do to avoid credit card debt?</w:t>
      </w:r>
    </w:p>
    <w:p w:rsidR="003750D9" w:rsidRPr="003750D9" w:rsidRDefault="003750D9" w:rsidP="003750D9">
      <w:pPr>
        <w:pStyle w:val="NormalWeb"/>
        <w:spacing w:before="154" w:beforeAutospacing="0" w:after="0" w:afterAutospacing="0"/>
      </w:pPr>
      <w:r w:rsidRPr="003750D9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__________</w:t>
      </w:r>
    </w:p>
    <w:p w:rsidR="003750D9" w:rsidRPr="003750D9" w:rsidRDefault="003750D9" w:rsidP="003750D9">
      <w:pPr>
        <w:pStyle w:val="NormalWeb"/>
        <w:spacing w:before="154" w:beforeAutospacing="0" w:after="0" w:afterAutospacing="0"/>
        <w:jc w:val="center"/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u w:val="single"/>
        </w:rPr>
      </w:pPr>
      <w:proofErr w:type="gramStart"/>
      <w:r w:rsidRPr="003750D9">
        <w:rPr>
          <w:rFonts w:ascii="Calibri" w:eastAsia="+mj-ea" w:hAnsi="Calibri" w:cs="+mj-cs"/>
          <w:b/>
          <w:bCs/>
          <w:color w:val="000000"/>
          <w:kern w:val="24"/>
          <w:sz w:val="32"/>
          <w:szCs w:val="32"/>
        </w:rPr>
        <w:t xml:space="preserve">Financial Principle # 6 - </w:t>
      </w:r>
      <w:r w:rsidRPr="003750D9">
        <w:rPr>
          <w:rFonts w:ascii="Calibri" w:eastAsia="+mn-ea" w:hAnsi="Calibri" w:cs="+mn-cs"/>
          <w:b/>
          <w:bCs/>
          <w:color w:val="000000"/>
          <w:kern w:val="24"/>
          <w:sz w:val="32"/>
          <w:szCs w:val="32"/>
          <w:u w:val="single"/>
        </w:rPr>
        <w:t>The choice of whether or not to “make a deal with the devil” is yours alone.</w:t>
      </w:r>
      <w:proofErr w:type="gramEnd"/>
    </w:p>
    <w:p w:rsidR="003750D9" w:rsidRPr="003750D9" w:rsidRDefault="003750D9" w:rsidP="003750D9">
      <w:pPr>
        <w:pStyle w:val="NormalWeb"/>
        <w:spacing w:before="154" w:beforeAutospacing="0" w:after="0" w:afterAutospacing="0"/>
      </w:pPr>
    </w:p>
    <w:p w:rsidR="003750D9" w:rsidRPr="003750D9" w:rsidRDefault="003750D9" w:rsidP="003750D9">
      <w:pPr>
        <w:pStyle w:val="NormalWeb"/>
        <w:spacing w:before="154" w:beforeAutospacing="0" w:after="0" w:afterAutospacing="0"/>
        <w:rPr>
          <w:rFonts w:ascii="Calibri" w:eastAsia="+mn-ea" w:hAnsi="Calibri" w:cs="+mn-cs"/>
          <w:b/>
          <w:bCs/>
          <w:color w:val="000000"/>
          <w:kern w:val="24"/>
        </w:rPr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 xml:space="preserve">10. Ultimately, it was Tom Walker alone who made the choice to deal with the devil. How can people today make sure that the </w:t>
      </w:r>
      <w:bookmarkStart w:id="0" w:name="_GoBack"/>
      <w:bookmarkEnd w:id="0"/>
      <w:r w:rsidRPr="003750D9">
        <w:rPr>
          <w:rFonts w:ascii="Calibri" w:eastAsia="+mn-ea" w:hAnsi="Calibri" w:cs="+mn-cs"/>
          <w:b/>
          <w:bCs/>
          <w:color w:val="000000"/>
          <w:kern w:val="24"/>
        </w:rPr>
        <w:t>financial choices they make are wise ones?</w:t>
      </w:r>
    </w:p>
    <w:p w:rsidR="003750D9" w:rsidRPr="003750D9" w:rsidRDefault="003750D9" w:rsidP="003750D9">
      <w:pPr>
        <w:pStyle w:val="NormalWeb"/>
        <w:spacing w:before="154" w:beforeAutospacing="0" w:after="0" w:afterAutospacing="0"/>
      </w:pPr>
      <w:r w:rsidRPr="003750D9">
        <w:rPr>
          <w:rFonts w:ascii="Calibri" w:eastAsia="+mn-ea" w:hAnsi="Calibri" w:cs="+mn-cs"/>
          <w:b/>
          <w:bCs/>
          <w:color w:val="00000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+mn-ea" w:hAnsi="Calibri" w:cs="+mn-cs"/>
          <w:b/>
          <w:bCs/>
          <w:color w:val="000000"/>
          <w:kern w:val="24"/>
        </w:rPr>
        <w:t>__________</w:t>
      </w:r>
    </w:p>
    <w:p w:rsidR="003750D9" w:rsidRPr="003750D9" w:rsidRDefault="003750D9" w:rsidP="003750D9">
      <w:pPr>
        <w:rPr>
          <w:b/>
          <w:sz w:val="24"/>
          <w:szCs w:val="24"/>
          <w:u w:val="single"/>
        </w:rPr>
      </w:pPr>
    </w:p>
    <w:sectPr w:rsidR="003750D9" w:rsidRPr="003750D9" w:rsidSect="003750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13E"/>
    <w:multiLevelType w:val="hybridMultilevel"/>
    <w:tmpl w:val="B50035FC"/>
    <w:lvl w:ilvl="0" w:tplc="8F2E5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244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BC34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09E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746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AC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D25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4D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EC11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9"/>
    <w:rsid w:val="003750D9"/>
    <w:rsid w:val="00612179"/>
    <w:rsid w:val="0061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0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1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65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21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1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2</cp:revision>
  <dcterms:created xsi:type="dcterms:W3CDTF">2014-11-04T20:21:00Z</dcterms:created>
  <dcterms:modified xsi:type="dcterms:W3CDTF">2014-11-04T22:39:00Z</dcterms:modified>
</cp:coreProperties>
</file>